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D4" w:rsidRPr="00307887" w:rsidRDefault="004A4CD4" w:rsidP="004A4CD4">
      <w:pPr>
        <w:spacing w:after="0" w:line="240" w:lineRule="atLeast"/>
        <w:jc w:val="center"/>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TAŞINMAZLAR SATILACAKTIR</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b/>
          <w:bCs/>
          <w:color w:val="0000FF"/>
          <w:sz w:val="18"/>
          <w:szCs w:val="18"/>
          <w:lang w:eastAsia="tr-TR"/>
        </w:rPr>
        <w:t>Ankara Yenimahalle Belediye Başkanlığından:</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1 - Mülkiyeti Belediyemize ait, Aşağıda mevkii, ada-parsel m² si, emsali, cinsi, geçici teminatı, muhammen bedeli, ihale tarihi ve saati belirtilen taşınmazlar 2886 sayılı Devlet İhale Kanunun 45. maddesi gereğince “Açık teklif usulü” ile mülkiyeti satılacaktır.</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2 - İhale 02.04.2015 Perşembe günü saat 14.00’dan itibaren Yenimahalle Belediye Başkanlığı hizmet binasında (3.kat) toplanan Encümen huzurunda yapılacaktır.</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3 - Taşınmazlara ait geniş ve teferruatlı bilgiyi içeren şartnameler her gün çalışma saatleri içerisinde Belediyemiz Emlak ve İstimlak Müdürlüğü Emlak Şubesinden görülüp 250,00-TL. karşılığında temin edilebilir.</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4 - İhaleye katılabilmek için; İhalesine iştirak edilecek taşınmazın geçici teminat bedelini veya buna ilişkin yasada ön görülen teminat karşılıklarının en geç ihale günü saat 12.00’ye kadar Belediyemiz veznesine yatırılması gerekmektedir.</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İhaleden doğacak tüm masraflar (ilan bedeli, damga vergisi, resmi vergi, harç, K.D.V. gibi giderler) alıcıya ait olacaktır.</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5 - İhaleye girmek için isteklilerden şu şartlar aranır;</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5-1) İhaleye girmek isteyen;</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a) Yasal yerleşim sahibi olmaları,</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b) Tebligat için Türkiye’de adres göstermeleri,</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d) Geçici teminatı yatırmış olmaları,</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veyavekaletnameyi 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İsteklinin :</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5-2) Gerçek kişi olması halinde; İlgilisine göre ticaret, sanayi odası veya esnaf ve sanatkarlar siciline kayıtlı olduğunu gösterir belge ve imza sirküsü (Noterden)</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5-3) -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sirküsü.</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sirküsü</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5-4) - Ortak girişimci olması halinde; ortak girişimcinin ilgilisine göre ticaret ve sanayi odalarından veya esnaf ve sanatkarlar siciline kayıtlı olduğunu gösterir belge ve imza sirküsü (noterden) oluşturan gerçek veya tüzel kişilerin her birinin bu maddenin (a) ve (b)’deki esaslara göre temin edecekleri belge ve ortak girişim beyannamesi ile ortaklık sözleşmesi vermesi gerekmektedir.</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5-5) - İstekliler adına ihaleye vekil iştirak ediyor ise istekli adına teklifte bulunacak kimselerin noter onaylı veya noterden alınmışvekaletnamelerinin bulunması (Yurt dışında ikamet eden Türk vatandaşlarının ise bulunduğu ülkenin Konsolosluğunca onaylanmış olması gerekir).</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5-6) İhale şartnamesinin 5. maddesinde yazılı miktarda geçici teminat vermesi.</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5-7) İhale şartnamesi alındığına dair makbuz ile geçici teminat makbuzunu ibraz etmesi gerekmektedir.</w:t>
      </w:r>
    </w:p>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 </w:t>
      </w:r>
    </w:p>
    <w:tbl>
      <w:tblPr>
        <w:tblW w:w="14175" w:type="dxa"/>
        <w:tblInd w:w="-1427" w:type="dxa"/>
        <w:tblCellMar>
          <w:left w:w="0" w:type="dxa"/>
          <w:right w:w="0" w:type="dxa"/>
        </w:tblCellMar>
        <w:tblLook w:val="04A0" w:firstRow="1" w:lastRow="0" w:firstColumn="1" w:lastColumn="0" w:noHBand="0" w:noVBand="1"/>
      </w:tblPr>
      <w:tblGrid>
        <w:gridCol w:w="550"/>
        <w:gridCol w:w="915"/>
        <w:gridCol w:w="709"/>
        <w:gridCol w:w="708"/>
        <w:gridCol w:w="851"/>
        <w:gridCol w:w="850"/>
        <w:gridCol w:w="2265"/>
        <w:gridCol w:w="1662"/>
        <w:gridCol w:w="1892"/>
        <w:gridCol w:w="1585"/>
        <w:gridCol w:w="1308"/>
        <w:gridCol w:w="880"/>
      </w:tblGrid>
      <w:tr w:rsidR="004A4CD4" w:rsidRPr="00307887" w:rsidTr="009E109F">
        <w:trPr>
          <w:trHeight w:val="519"/>
        </w:trPr>
        <w:tc>
          <w:tcPr>
            <w:tcW w:w="55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Sıra No</w:t>
            </w:r>
          </w:p>
        </w:tc>
        <w:tc>
          <w:tcPr>
            <w:tcW w:w="91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Mevkii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Ada</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Parsel</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Alan</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Hissesi</w:t>
            </w:r>
          </w:p>
        </w:tc>
        <w:tc>
          <w:tcPr>
            <w:tcW w:w="226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Cinsi</w:t>
            </w:r>
          </w:p>
        </w:tc>
        <w:tc>
          <w:tcPr>
            <w:tcW w:w="166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Emsali</w:t>
            </w:r>
          </w:p>
        </w:tc>
        <w:tc>
          <w:tcPr>
            <w:tcW w:w="18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Muhammen Bedeli</w:t>
            </w:r>
          </w:p>
        </w:tc>
        <w:tc>
          <w:tcPr>
            <w:tcW w:w="15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Geçici Teminatı</w:t>
            </w:r>
          </w:p>
        </w:tc>
        <w:tc>
          <w:tcPr>
            <w:tcW w:w="13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İhale Tarihi</w:t>
            </w:r>
          </w:p>
        </w:tc>
        <w:tc>
          <w:tcPr>
            <w:tcW w:w="8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İhale Saati</w:t>
            </w:r>
          </w:p>
        </w:tc>
      </w:tr>
      <w:tr w:rsidR="004A4CD4" w:rsidRPr="00307887" w:rsidTr="009E109F">
        <w:trPr>
          <w:trHeight w:val="492"/>
        </w:trPr>
        <w:tc>
          <w:tcPr>
            <w:tcW w:w="5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Çayyolu</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18097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3</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1304 m²</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1304 m²</w:t>
            </w:r>
          </w:p>
        </w:tc>
        <w:tc>
          <w:tcPr>
            <w:tcW w:w="22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Spor Tesisi Alanı</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E:1.00</w:t>
            </w:r>
          </w:p>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Hmax=20m,</w:t>
            </w:r>
          </w:p>
        </w:tc>
        <w:tc>
          <w:tcPr>
            <w:tcW w:w="1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847.600,00-TL</w:t>
            </w:r>
          </w:p>
        </w:tc>
        <w:tc>
          <w:tcPr>
            <w:tcW w:w="15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25.428,00-TL.</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02.04.2015</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14.00</w:t>
            </w:r>
          </w:p>
        </w:tc>
      </w:tr>
      <w:tr w:rsidR="004A4CD4" w:rsidRPr="00307887" w:rsidTr="009E109F">
        <w:trPr>
          <w:trHeight w:val="492"/>
        </w:trPr>
        <w:tc>
          <w:tcPr>
            <w:tcW w:w="5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44031</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8</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6025 m²</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6025 m²</w:t>
            </w:r>
          </w:p>
        </w:tc>
        <w:tc>
          <w:tcPr>
            <w:tcW w:w="22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Bölgesel Ticaret Merkezi</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E:1,00</w:t>
            </w:r>
          </w:p>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sz w:val="18"/>
                <w:szCs w:val="18"/>
                <w:lang w:eastAsia="tr-TR"/>
              </w:rPr>
              <w:t>Hmax:Serbest</w:t>
            </w:r>
          </w:p>
        </w:tc>
        <w:tc>
          <w:tcPr>
            <w:tcW w:w="1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1.355.625,00-TL</w:t>
            </w:r>
          </w:p>
        </w:tc>
        <w:tc>
          <w:tcPr>
            <w:tcW w:w="15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40.668,75-TL</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02.04.2015</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4CD4" w:rsidRPr="00307887" w:rsidRDefault="004A4CD4" w:rsidP="009E109F">
            <w:pPr>
              <w:spacing w:after="0" w:line="240" w:lineRule="atLeast"/>
              <w:ind w:right="110"/>
              <w:jc w:val="center"/>
              <w:rPr>
                <w:rFonts w:ascii="Times New Roman" w:eastAsia="Times New Roman" w:hAnsi="Times New Roman" w:cs="Times New Roman"/>
                <w:sz w:val="20"/>
                <w:szCs w:val="20"/>
                <w:lang w:eastAsia="tr-TR"/>
              </w:rPr>
            </w:pPr>
            <w:r w:rsidRPr="00307887">
              <w:rPr>
                <w:rFonts w:ascii="Times New Roman" w:eastAsia="Times New Roman" w:hAnsi="Times New Roman" w:cs="Times New Roman"/>
                <w:color w:val="000000"/>
                <w:sz w:val="18"/>
                <w:szCs w:val="18"/>
                <w:lang w:eastAsia="tr-TR"/>
              </w:rPr>
              <w:t>14.05</w:t>
            </w:r>
          </w:p>
        </w:tc>
      </w:tr>
    </w:tbl>
    <w:p w:rsidR="004A4CD4" w:rsidRPr="00307887" w:rsidRDefault="004A4CD4" w:rsidP="004A4CD4">
      <w:pPr>
        <w:spacing w:after="0" w:line="240" w:lineRule="atLeast"/>
        <w:ind w:firstLine="567"/>
        <w:jc w:val="both"/>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İlan olunur.</w:t>
      </w:r>
    </w:p>
    <w:p w:rsidR="004A4CD4" w:rsidRPr="00307887" w:rsidRDefault="004A4CD4" w:rsidP="004A4CD4">
      <w:pPr>
        <w:spacing w:after="0" w:line="240" w:lineRule="atLeast"/>
        <w:ind w:firstLine="567"/>
        <w:jc w:val="right"/>
        <w:rPr>
          <w:rFonts w:ascii="Times New Roman" w:eastAsia="Times New Roman" w:hAnsi="Times New Roman" w:cs="Times New Roman"/>
          <w:color w:val="000000"/>
          <w:sz w:val="20"/>
          <w:szCs w:val="20"/>
          <w:lang w:eastAsia="tr-TR"/>
        </w:rPr>
      </w:pPr>
      <w:r w:rsidRPr="00307887">
        <w:rPr>
          <w:rFonts w:ascii="Times New Roman" w:eastAsia="Times New Roman" w:hAnsi="Times New Roman" w:cs="Times New Roman"/>
          <w:color w:val="000000"/>
          <w:sz w:val="18"/>
          <w:szCs w:val="18"/>
          <w:lang w:eastAsia="tr-TR"/>
        </w:rPr>
        <w:t>2225/1-1</w:t>
      </w:r>
    </w:p>
    <w:p w:rsidR="004A4CD4" w:rsidRPr="00307887" w:rsidRDefault="004A4CD4" w:rsidP="004A4CD4">
      <w:pPr>
        <w:spacing w:after="0" w:line="240" w:lineRule="atLeast"/>
        <w:rPr>
          <w:rFonts w:ascii="Times New Roman" w:eastAsia="Times New Roman" w:hAnsi="Times New Roman" w:cs="Times New Roman"/>
          <w:color w:val="000000"/>
          <w:sz w:val="27"/>
          <w:szCs w:val="27"/>
          <w:lang w:eastAsia="tr-TR"/>
        </w:rPr>
      </w:pPr>
      <w:hyperlink r:id="rId8" w:anchor="_top" w:history="1">
        <w:r w:rsidRPr="00307887">
          <w:rPr>
            <w:rFonts w:ascii="Arial" w:eastAsia="Times New Roman" w:hAnsi="Arial" w:cs="Arial"/>
            <w:color w:val="800080"/>
            <w:sz w:val="28"/>
            <w:szCs w:val="28"/>
            <w:u w:val="single"/>
            <w:lang w:val="en-US" w:eastAsia="tr-TR"/>
          </w:rPr>
          <w:t>▲</w:t>
        </w:r>
      </w:hyperlink>
    </w:p>
    <w:p w:rsidR="004A4CD4" w:rsidRDefault="004A4CD4" w:rsidP="004A4CD4"/>
    <w:p w:rsidR="004A4CD4" w:rsidRDefault="004A4CD4" w:rsidP="004A4CD4">
      <w:bookmarkStart w:id="0" w:name="_GoBack"/>
      <w:bookmarkEnd w:id="0"/>
    </w:p>
    <w:p w:rsidR="004A4CD4" w:rsidRDefault="004A4CD4" w:rsidP="004A4CD4">
      <w:pPr>
        <w:rPr>
          <w:rFonts w:ascii="Times New Roman" w:eastAsia="Times New Roman" w:hAnsi="Times New Roman" w:cs="Times New Roman"/>
          <w:color w:val="000000"/>
          <w:sz w:val="18"/>
          <w:szCs w:val="18"/>
          <w:lang w:eastAsia="tr-TR"/>
        </w:rPr>
      </w:pPr>
    </w:p>
    <w:p w:rsidR="0099779E" w:rsidRPr="004A4CD4" w:rsidRDefault="0099779E" w:rsidP="004A4CD4"/>
    <w:sectPr w:rsidR="0099779E" w:rsidRPr="004A4C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C9F" w:rsidRDefault="006C4C9F" w:rsidP="00371B9B">
      <w:pPr>
        <w:spacing w:after="0" w:line="240" w:lineRule="auto"/>
      </w:pPr>
      <w:r>
        <w:separator/>
      </w:r>
    </w:p>
  </w:endnote>
  <w:endnote w:type="continuationSeparator" w:id="0">
    <w:p w:rsidR="006C4C9F" w:rsidRDefault="006C4C9F"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C9F" w:rsidRDefault="006C4C9F" w:rsidP="00371B9B">
      <w:pPr>
        <w:spacing w:after="0" w:line="240" w:lineRule="auto"/>
      </w:pPr>
      <w:r>
        <w:separator/>
      </w:r>
    </w:p>
  </w:footnote>
  <w:footnote w:type="continuationSeparator" w:id="0">
    <w:p w:rsidR="006C4C9F" w:rsidRDefault="006C4C9F"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36987"/>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4C03"/>
    <w:rsid w:val="001059C0"/>
    <w:rsid w:val="00105DC0"/>
    <w:rsid w:val="00112B0C"/>
    <w:rsid w:val="00114F89"/>
    <w:rsid w:val="00115EA6"/>
    <w:rsid w:val="00121061"/>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7A1"/>
    <w:rsid w:val="001B6DDA"/>
    <w:rsid w:val="001C50E3"/>
    <w:rsid w:val="001D7C1A"/>
    <w:rsid w:val="001D7E09"/>
    <w:rsid w:val="001D7F38"/>
    <w:rsid w:val="001E0DCA"/>
    <w:rsid w:val="001E46AC"/>
    <w:rsid w:val="001E7967"/>
    <w:rsid w:val="001F5405"/>
    <w:rsid w:val="001F6981"/>
    <w:rsid w:val="001F7FFB"/>
    <w:rsid w:val="00205F4F"/>
    <w:rsid w:val="0021002A"/>
    <w:rsid w:val="002103BC"/>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D37E8"/>
    <w:rsid w:val="002E3577"/>
    <w:rsid w:val="002E4E54"/>
    <w:rsid w:val="002F4966"/>
    <w:rsid w:val="00305B33"/>
    <w:rsid w:val="003203EB"/>
    <w:rsid w:val="003230F5"/>
    <w:rsid w:val="00323269"/>
    <w:rsid w:val="00324B00"/>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E6A"/>
    <w:rsid w:val="00387802"/>
    <w:rsid w:val="00393CDE"/>
    <w:rsid w:val="003942B5"/>
    <w:rsid w:val="003A2E1A"/>
    <w:rsid w:val="003A4C79"/>
    <w:rsid w:val="003A5AE5"/>
    <w:rsid w:val="003A6BAA"/>
    <w:rsid w:val="003A7E21"/>
    <w:rsid w:val="003B4119"/>
    <w:rsid w:val="003B5D7A"/>
    <w:rsid w:val="003B6EB3"/>
    <w:rsid w:val="003D090E"/>
    <w:rsid w:val="003D260E"/>
    <w:rsid w:val="003E4FCD"/>
    <w:rsid w:val="003E612C"/>
    <w:rsid w:val="0040241B"/>
    <w:rsid w:val="0040433A"/>
    <w:rsid w:val="00405F8B"/>
    <w:rsid w:val="00413EF1"/>
    <w:rsid w:val="00422BF6"/>
    <w:rsid w:val="00424AEC"/>
    <w:rsid w:val="00424AFB"/>
    <w:rsid w:val="0043123F"/>
    <w:rsid w:val="004330EE"/>
    <w:rsid w:val="004414B1"/>
    <w:rsid w:val="0044390B"/>
    <w:rsid w:val="0044410E"/>
    <w:rsid w:val="00450DE2"/>
    <w:rsid w:val="00450F6C"/>
    <w:rsid w:val="00452178"/>
    <w:rsid w:val="00457CEF"/>
    <w:rsid w:val="00461555"/>
    <w:rsid w:val="00461617"/>
    <w:rsid w:val="00463595"/>
    <w:rsid w:val="00466D02"/>
    <w:rsid w:val="00477E69"/>
    <w:rsid w:val="00480E3E"/>
    <w:rsid w:val="004818F4"/>
    <w:rsid w:val="00484F68"/>
    <w:rsid w:val="00485E46"/>
    <w:rsid w:val="004901C9"/>
    <w:rsid w:val="00490375"/>
    <w:rsid w:val="004A1D9C"/>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C0B73"/>
    <w:rsid w:val="005C1AB6"/>
    <w:rsid w:val="005D50BF"/>
    <w:rsid w:val="005D6892"/>
    <w:rsid w:val="005D6EDC"/>
    <w:rsid w:val="005D7397"/>
    <w:rsid w:val="005E1CB9"/>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C4C9F"/>
    <w:rsid w:val="006D1393"/>
    <w:rsid w:val="006D413F"/>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3AB9"/>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08BC"/>
    <w:rsid w:val="008114AF"/>
    <w:rsid w:val="008136B2"/>
    <w:rsid w:val="008137FC"/>
    <w:rsid w:val="00816866"/>
    <w:rsid w:val="008260B2"/>
    <w:rsid w:val="0082745C"/>
    <w:rsid w:val="0083291D"/>
    <w:rsid w:val="00835117"/>
    <w:rsid w:val="008366D8"/>
    <w:rsid w:val="00843F2F"/>
    <w:rsid w:val="00844911"/>
    <w:rsid w:val="00847B7D"/>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4332C"/>
    <w:rsid w:val="0095041D"/>
    <w:rsid w:val="00950579"/>
    <w:rsid w:val="00951E65"/>
    <w:rsid w:val="009520F2"/>
    <w:rsid w:val="0095288A"/>
    <w:rsid w:val="00953F88"/>
    <w:rsid w:val="0096166A"/>
    <w:rsid w:val="00963E8F"/>
    <w:rsid w:val="009778BB"/>
    <w:rsid w:val="009810A3"/>
    <w:rsid w:val="0098778B"/>
    <w:rsid w:val="00990902"/>
    <w:rsid w:val="00990D1A"/>
    <w:rsid w:val="00994FE1"/>
    <w:rsid w:val="009952FA"/>
    <w:rsid w:val="00996002"/>
    <w:rsid w:val="0099779E"/>
    <w:rsid w:val="009A3856"/>
    <w:rsid w:val="009A3FA9"/>
    <w:rsid w:val="009B4DC8"/>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23E6"/>
    <w:rsid w:val="00B12707"/>
    <w:rsid w:val="00B160C6"/>
    <w:rsid w:val="00B1786C"/>
    <w:rsid w:val="00B21045"/>
    <w:rsid w:val="00B25482"/>
    <w:rsid w:val="00B27407"/>
    <w:rsid w:val="00B33176"/>
    <w:rsid w:val="00B3331A"/>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A63D1"/>
    <w:rsid w:val="00BB223B"/>
    <w:rsid w:val="00BC7831"/>
    <w:rsid w:val="00BD3992"/>
    <w:rsid w:val="00BD5E75"/>
    <w:rsid w:val="00BE26C8"/>
    <w:rsid w:val="00BE3075"/>
    <w:rsid w:val="00BE6667"/>
    <w:rsid w:val="00BE6DD8"/>
    <w:rsid w:val="00BF2DE2"/>
    <w:rsid w:val="00BF57F9"/>
    <w:rsid w:val="00C03926"/>
    <w:rsid w:val="00C12E82"/>
    <w:rsid w:val="00C20F95"/>
    <w:rsid w:val="00C259B4"/>
    <w:rsid w:val="00C2658C"/>
    <w:rsid w:val="00C31074"/>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A3BE0"/>
    <w:rsid w:val="00DA5959"/>
    <w:rsid w:val="00DB3AE7"/>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079B3"/>
    <w:rsid w:val="00E12889"/>
    <w:rsid w:val="00E15569"/>
    <w:rsid w:val="00E24E29"/>
    <w:rsid w:val="00E360C0"/>
    <w:rsid w:val="00E406A8"/>
    <w:rsid w:val="00E4072B"/>
    <w:rsid w:val="00E431B6"/>
    <w:rsid w:val="00E464DE"/>
    <w:rsid w:val="00E476B0"/>
    <w:rsid w:val="00E61C93"/>
    <w:rsid w:val="00E620E9"/>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2F94"/>
    <w:rsid w:val="00EF5D66"/>
    <w:rsid w:val="00F04FD8"/>
    <w:rsid w:val="00F12B93"/>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9D0"/>
    <w:rsid w:val="00FA3A35"/>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4"/>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18-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D8256-59D1-4E90-BF66-90F96C63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2014</TotalTime>
  <Pages>2</Pages>
  <Words>638</Words>
  <Characters>3641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441</cp:revision>
  <dcterms:created xsi:type="dcterms:W3CDTF">2015-01-01T07:03:00Z</dcterms:created>
  <dcterms:modified xsi:type="dcterms:W3CDTF">2015-03-18T08:02:00Z</dcterms:modified>
</cp:coreProperties>
</file>